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27" w:rsidRDefault="004D556E">
      <w:pPr>
        <w:spacing w:line="580" w:lineRule="exact"/>
        <w:jc w:val="center"/>
        <w:rPr>
          <w:rFonts w:ascii="方正小标宋简体" w:eastAsia="方正小标宋简体" w:hAnsiTheme="majorEastAsia" w:cstheme="majorEastAsia"/>
          <w:color w:val="333333"/>
          <w:kern w:val="0"/>
          <w:sz w:val="44"/>
          <w:szCs w:val="44"/>
        </w:rPr>
      </w:pPr>
      <w:r>
        <w:rPr>
          <w:rFonts w:ascii="方正小标宋简体" w:eastAsia="方正小标宋简体" w:hAnsiTheme="majorEastAsia" w:cstheme="majorEastAsia" w:hint="eastAsia"/>
          <w:color w:val="333333"/>
          <w:kern w:val="0"/>
          <w:sz w:val="44"/>
          <w:szCs w:val="44"/>
        </w:rPr>
        <w:t>202</w:t>
      </w:r>
      <w:r>
        <w:rPr>
          <w:rFonts w:ascii="方正小标宋简体" w:eastAsia="方正小标宋简体" w:hAnsiTheme="majorEastAsia" w:cstheme="majorEastAsia"/>
          <w:color w:val="333333"/>
          <w:kern w:val="0"/>
          <w:sz w:val="44"/>
          <w:szCs w:val="44"/>
        </w:rPr>
        <w:t>3</w:t>
      </w:r>
      <w:r>
        <w:rPr>
          <w:rFonts w:ascii="方正小标宋简体" w:eastAsia="方正小标宋简体" w:hAnsiTheme="majorEastAsia" w:cstheme="majorEastAsia" w:hint="eastAsia"/>
          <w:color w:val="333333"/>
          <w:kern w:val="0"/>
          <w:sz w:val="44"/>
          <w:szCs w:val="44"/>
        </w:rPr>
        <w:t>届毕业生党员组织关系转移须知</w:t>
      </w:r>
    </w:p>
    <w:p w:rsidR="008F0C27" w:rsidRDefault="008F0C27">
      <w:pPr>
        <w:spacing w:line="580" w:lineRule="exact"/>
        <w:jc w:val="center"/>
        <w:rPr>
          <w:rFonts w:ascii="方正小标宋简体" w:eastAsia="方正小标宋简体" w:hAnsiTheme="majorEastAsia" w:cstheme="majorEastAsia"/>
          <w:color w:val="333333"/>
          <w:kern w:val="0"/>
          <w:sz w:val="44"/>
          <w:szCs w:val="44"/>
        </w:rPr>
      </w:pPr>
    </w:p>
    <w:p w:rsidR="008F0C27" w:rsidRDefault="004D556E">
      <w:pPr>
        <w:spacing w:line="560" w:lineRule="exact"/>
        <w:rPr>
          <w:rFonts w:ascii="黑体" w:eastAsia="黑体" w:hAnsi="黑体" w:cs="黑体"/>
          <w:color w:val="333333"/>
          <w:kern w:val="0"/>
          <w:sz w:val="32"/>
          <w:szCs w:val="32"/>
        </w:rPr>
      </w:pPr>
      <w:r>
        <w:rPr>
          <w:rFonts w:ascii="微软雅黑" w:eastAsia="微软雅黑" w:hAnsi="微软雅黑" w:cs="微软雅黑" w:hint="eastAsia"/>
          <w:color w:val="333333"/>
          <w:kern w:val="0"/>
          <w:sz w:val="32"/>
          <w:szCs w:val="32"/>
        </w:rPr>
        <w:t xml:space="preserve">     </w:t>
      </w:r>
      <w:r>
        <w:rPr>
          <w:rFonts w:ascii="黑体" w:eastAsia="黑体" w:hAnsi="黑体" w:cs="黑体" w:hint="eastAsia"/>
          <w:color w:val="333333"/>
          <w:kern w:val="0"/>
          <w:sz w:val="32"/>
          <w:szCs w:val="32"/>
        </w:rPr>
        <w:t>一、毕业生类型</w:t>
      </w:r>
    </w:p>
    <w:p w:rsidR="008F0C27" w:rsidRDefault="004D556E">
      <w:pPr>
        <w:spacing w:line="560" w:lineRule="exact"/>
        <w:rPr>
          <w:rFonts w:ascii="楷体" w:eastAsia="楷体" w:hAnsi="楷体" w:cs="仿宋"/>
          <w:color w:val="333333"/>
          <w:kern w:val="0"/>
          <w:sz w:val="32"/>
          <w:szCs w:val="32"/>
        </w:rPr>
      </w:pPr>
      <w:r>
        <w:rPr>
          <w:rFonts w:ascii="仿宋" w:eastAsia="仿宋" w:hAnsi="仿宋" w:cs="仿宋" w:hint="eastAsia"/>
          <w:color w:val="333333"/>
          <w:kern w:val="0"/>
          <w:sz w:val="32"/>
          <w:szCs w:val="32"/>
        </w:rPr>
        <w:t xml:space="preserve">   </w:t>
      </w:r>
      <w:r>
        <w:rPr>
          <w:rFonts w:ascii="楷体" w:eastAsia="楷体" w:hAnsi="楷体" w:cs="仿宋" w:hint="eastAsia"/>
          <w:color w:val="333333"/>
          <w:kern w:val="0"/>
          <w:sz w:val="32"/>
          <w:szCs w:val="32"/>
        </w:rPr>
        <w:t xml:space="preserve"> (一）工作或学习单位已落实的毕业生党员</w:t>
      </w:r>
    </w:p>
    <w:p w:rsidR="008F0C27" w:rsidRDefault="004D556E">
      <w:pPr>
        <w:spacing w:line="560" w:lineRule="exac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1.凡党员所去单位已建立党组织的，将党员组织关系转移到单位党组织;</w:t>
      </w:r>
    </w:p>
    <w:p w:rsidR="008F0C27" w:rsidRDefault="004D556E">
      <w:pPr>
        <w:spacing w:line="560" w:lineRule="exac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2.单位未建立党组织的，可将党员组织关系转移到单位所在地或其居住地党组织，也可以转移到行业主管部门上级党组织，或县以上政府人事(劳动)部门所属的人才(劳动)服务机构党组织；</w:t>
      </w:r>
    </w:p>
    <w:p w:rsidR="008F0C27" w:rsidRDefault="004D556E">
      <w:pPr>
        <w:spacing w:line="560" w:lineRule="exact"/>
        <w:ind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3.如考取本科院校的一般转入录取学校党组织。</w:t>
      </w:r>
    </w:p>
    <w:p w:rsidR="008F0C27" w:rsidRDefault="004D556E">
      <w:pPr>
        <w:spacing w:line="560" w:lineRule="exact"/>
        <w:ind w:firstLineChars="200"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（二）去向待定的毕业生党员</w:t>
      </w:r>
    </w:p>
    <w:p w:rsidR="008F0C27" w:rsidRDefault="004D556E">
      <w:pPr>
        <w:spacing w:line="560" w:lineRule="exac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暂时未落实工作单位的党员，应将党员组织关系转移到本人或父母居住地的街道、乡镇党组织或父母工作单位党组织或随同人事档案转移到县以上政府人事(劳动)部门所属的人才(劳动)服务机构党组织。</w:t>
      </w:r>
    </w:p>
    <w:p w:rsidR="008F0C27" w:rsidRDefault="004D556E">
      <w:pPr>
        <w:numPr>
          <w:ilvl w:val="0"/>
          <w:numId w:val="1"/>
        </w:numPr>
        <w:spacing w:line="560" w:lineRule="exact"/>
        <w:ind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办理流程</w:t>
      </w:r>
    </w:p>
    <w:p w:rsidR="008F0C27" w:rsidRDefault="00DF7359" w:rsidP="00DF7359">
      <w:pPr>
        <w:spacing w:line="360" w:lineRule="auto"/>
        <w:jc w:val="center"/>
        <w:rPr>
          <w:rFonts w:ascii="方正小标宋简体" w:eastAsia="方正小标宋简体" w:hAnsiTheme="majorEastAsia"/>
          <w:bCs/>
          <w:color w:val="000000" w:themeColor="text1"/>
          <w:sz w:val="44"/>
          <w:szCs w:val="44"/>
        </w:rPr>
        <w:sectPr w:rsidR="008F0C27">
          <w:pgSz w:w="11906" w:h="16838"/>
          <w:pgMar w:top="1440" w:right="1800" w:bottom="1440" w:left="1800" w:header="851" w:footer="992" w:gutter="0"/>
          <w:cols w:space="425"/>
          <w:docGrid w:type="lines" w:linePitch="312"/>
        </w:sectPr>
      </w:pPr>
      <w:r>
        <w:rPr>
          <w:rFonts w:ascii="黑体" w:eastAsia="黑体" w:hAnsi="黑体"/>
          <w:bCs/>
          <w:color w:val="000000" w:themeColor="text1"/>
          <w:sz w:val="32"/>
          <w:szCs w:val="32"/>
        </w:rPr>
        <w:lastRenderedPageBreak/>
        <w:t>毕业生党员组织关系转接流程图</w:t>
      </w:r>
      <w:r w:rsidR="009F6D7F">
        <w:rPr>
          <w:sz w:val="44"/>
        </w:rPr>
        <w:pict>
          <v:group id="_x0000_s1027" editas="canvas" style="position:absolute;left:0;text-align:left;margin-left:-40.35pt;margin-top:38.5pt;width:482.5pt;height:657.95pt;z-index:251659264;mso-wrap-distance-left:9.05pt;mso-wrap-distance-right:9.05pt;mso-position-horizontal-relative:margin;mso-position-vertical-relative:margin" coordorigin=",4495" coordsize="61277,83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top:4495;width:61277;height:83560">
              <o:lock v:ext="edit" aspectratio="f"/>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36982;top:43897;width:24295;height:5220">
              <v:textbox style="mso-next-textbox:#_x0000_s1032">
                <w:txbxContent>
                  <w:p w:rsidR="008F0C27" w:rsidRDefault="004D556E">
                    <w:pPr>
                      <w:jc w:val="center"/>
                    </w:pPr>
                    <w:r>
                      <w:rPr>
                        <w:rFonts w:hint="eastAsia"/>
                      </w:rPr>
                      <w:t>二级学院党委在省党务系统录入转出信息（在备注处注明接收党支部）</w:t>
                    </w:r>
                  </w:p>
                </w:txbxContent>
              </v:textbox>
            </v:shape>
            <v:shape id="_x0000_s1033" type="#_x0000_t176" style="position:absolute;left:41363;top:53898;width:15748;height:5207">
              <v:textbox style="mso-next-textbox:#_x0000_s1033">
                <w:txbxContent>
                  <w:p w:rsidR="008F0C27" w:rsidRDefault="004D556E">
                    <w:pPr>
                      <w:spacing w:line="480" w:lineRule="auto"/>
                      <w:jc w:val="center"/>
                    </w:pPr>
                    <w:r>
                      <w:rPr>
                        <w:rFonts w:hint="eastAsia"/>
                      </w:rPr>
                      <w:t>党委组织部审批</w:t>
                    </w:r>
                  </w:p>
                </w:txbxContent>
              </v:textbox>
            </v:shape>
            <v:shape id="_x0000_s1035" type="#_x0000_t176" style="position:absolute;top:44081;width:15748;height:5207">
              <v:textbox style="mso-next-textbox:#_x0000_s1035">
                <w:txbxContent>
                  <w:p w:rsidR="008F0C27" w:rsidRDefault="004D556E">
                    <w:pPr>
                      <w:jc w:val="center"/>
                    </w:pPr>
                    <w:r>
                      <w:rPr>
                        <w:rFonts w:hint="eastAsia"/>
                      </w:rPr>
                      <w:t>二级学院党委开具纸质介绍信</w:t>
                    </w:r>
                  </w:p>
                </w:txbxContent>
              </v:textbox>
            </v:shape>
            <v:shape id="_x0000_s1037" type="#_x0000_t176" style="position:absolute;top:63982;width:15748;height:5207">
              <v:textbox style="mso-next-textbox:#_x0000_s1037">
                <w:txbxContent>
                  <w:p w:rsidR="008F0C27" w:rsidRDefault="004D556E">
                    <w:pPr>
                      <w:jc w:val="center"/>
                    </w:pPr>
                    <w:r>
                      <w:rPr>
                        <w:rFonts w:hint="eastAsia"/>
                      </w:rPr>
                      <w:t>接收党组织或党员本人寄回介绍信回执</w:t>
                    </w:r>
                  </w:p>
                </w:txbxContent>
              </v:textbox>
            </v:shape>
            <v:shape id="_x0000_s1036" type="#_x0000_t176" style="position:absolute;top:53898;width:15748;height:5207">
              <v:textbox style="mso-next-textbox:#_x0000_s1036">
                <w:txbxContent>
                  <w:p w:rsidR="008F0C27" w:rsidRDefault="004D556E">
                    <w:pPr>
                      <w:jc w:val="center"/>
                    </w:pPr>
                    <w:r>
                      <w:rPr>
                        <w:rFonts w:hint="eastAsia"/>
                      </w:rPr>
                      <w:t>党员持纸质介绍信到接收党组织报到</w:t>
                    </w:r>
                  </w:p>
                </w:txbxContent>
              </v:textbox>
            </v:shape>
            <v:shape id="_x0000_s1039" type="#_x0000_t176" style="position:absolute;left:36976;top:63849;width:24301;height:5219">
              <v:textbox style="mso-next-textbox:#_x0000_s1039">
                <w:txbxContent>
                  <w:p w:rsidR="008F0C27" w:rsidRDefault="004D556E">
                    <w:pPr>
                      <w:jc w:val="center"/>
                    </w:pPr>
                    <w:r>
                      <w:rPr>
                        <w:rFonts w:hint="eastAsia"/>
                      </w:rPr>
                      <w:t>党员到接收党组织报到，并提醒对方及时在省党务系统上接收组织关系</w:t>
                    </w:r>
                  </w:p>
                </w:txbxContent>
              </v:textbox>
            </v:shape>
            <v:shape id="_x0000_s1029" type="#_x0000_t176" style="position:absolute;left:22742;top:5981;width:15792;height:5290">
              <v:textbox style="mso-next-textbox:#_x0000_s1029">
                <w:txbxContent>
                  <w:p w:rsidR="008F0C27" w:rsidRDefault="004D556E">
                    <w:pPr>
                      <w:jc w:val="center"/>
                    </w:pPr>
                    <w:r>
                      <w:rPr>
                        <w:rFonts w:hint="eastAsia"/>
                      </w:rPr>
                      <w:t>毕业生党员与</w:t>
                    </w:r>
                    <w:proofErr w:type="gramStart"/>
                    <w:r>
                      <w:rPr>
                        <w:rFonts w:hint="eastAsia"/>
                      </w:rPr>
                      <w:t>拟接受</w:t>
                    </w:r>
                    <w:proofErr w:type="gramEnd"/>
                    <w:r>
                      <w:rPr>
                        <w:rFonts w:hint="eastAsia"/>
                      </w:rPr>
                      <w:t>党组织联系，确定转接流程</w:t>
                    </w:r>
                  </w:p>
                </w:txbxContent>
              </v:textbox>
            </v:shape>
            <v:shape id="_x0000_s1030" type="#_x0000_t176" style="position:absolute;left:21501;top:15862;width:18275;height:5207">
              <v:textbox style="mso-next-textbox:#_x0000_s1030">
                <w:txbxContent>
                  <w:p w:rsidR="008F0C27" w:rsidRDefault="004D556E">
                    <w:pPr>
                      <w:jc w:val="center"/>
                    </w:pPr>
                    <w:r>
                      <w:rPr>
                        <w:rFonts w:hint="eastAsia"/>
                      </w:rPr>
                      <w:t>确定接收党组织名称（基层党委和具体支部）、党员电话</w:t>
                    </w:r>
                  </w:p>
                </w:txbxContent>
              </v:textbox>
            </v:shape>
            <v:shape id="_x0000_s1038" type="#_x0000_t176" style="position:absolute;left:22767;top:74079;width:15742;height:4927">
              <v:textbox style="mso-next-textbox:#_x0000_s1038">
                <w:txbxContent>
                  <w:p w:rsidR="008F0C27" w:rsidRDefault="004D556E">
                    <w:pPr>
                      <w:jc w:val="center"/>
                    </w:pPr>
                    <w:r>
                      <w:rPr>
                        <w:rFonts w:hint="eastAsia"/>
                      </w:rPr>
                      <w:t>党员被接收党组织编入某个支部</w:t>
                    </w:r>
                  </w:p>
                </w:txbxContent>
              </v:textbox>
            </v:shape>
            <v:shapetype id="_x0000_t110" coordsize="21600,21600" o:spt="110" path="m10800,l,10800,10800,21600,21600,10800xe">
              <v:stroke joinstyle="miter"/>
              <v:path gradientshapeok="t" o:connecttype="rect" textboxrect="5400,5400,16200,16200"/>
            </v:shapetype>
            <v:shape id="_x0000_s1045" type="#_x0000_t110" style="position:absolute;left:19713;top:25203;width:21850;height:11423">
              <v:textbox style="mso-next-textbox:#_x0000_s1045">
                <w:txbxContent>
                  <w:p w:rsidR="008F0C27" w:rsidRDefault="004D556E">
                    <w:pPr>
                      <w:spacing w:line="360" w:lineRule="auto"/>
                      <w:jc w:val="center"/>
                    </w:pPr>
                    <w:r>
                      <w:rPr>
                        <w:rFonts w:hint="eastAsia"/>
                      </w:rPr>
                      <w:t>是否支持在省党务系统转接？</w:t>
                    </w:r>
                  </w:p>
                </w:txbxContent>
              </v:textbox>
            </v:shape>
            <v:shapetype id="_x0000_t116" coordsize="21600,21600" o:spt="116" path="m3475,qx,10800,3475,21600l18125,21600qx21600,10800,18125,xe">
              <v:stroke joinstyle="miter"/>
              <v:path gradientshapeok="t" o:connecttype="rect" textboxrect="1018,3163,20582,18437"/>
            </v:shapetype>
            <v:shape id="_x0000_s1046" type="#_x0000_t116" style="position:absolute;left:22247;top:81895;width:16783;height:4445">
              <v:textbox style="mso-next-textbox:#_x0000_s1046">
                <w:txbxContent>
                  <w:p w:rsidR="008F0C27" w:rsidRDefault="004D556E">
                    <w:pPr>
                      <w:spacing w:line="312" w:lineRule="auto"/>
                      <w:jc w:val="center"/>
                    </w:pPr>
                    <w:r>
                      <w:rPr>
                        <w:rFonts w:hint="eastAsia"/>
                      </w:rPr>
                      <w:t>结束</w:t>
                    </w:r>
                  </w:p>
                </w:txbxContent>
              </v:textbox>
            </v:shape>
            <v:shapetype id="_x0000_t202" coordsize="21600,21600" o:spt="202" path="m,l,21600r21600,l21600,xe">
              <v:stroke joinstyle="miter"/>
              <v:path gradientshapeok="t" o:connecttype="rect"/>
            </v:shapetype>
            <v:shape id="_x0000_s1070" type="#_x0000_t202" style="position:absolute;left:15468;top:34925;width:4318;height:4914" stroked="f">
              <v:textbox style="mso-next-textbox:#_x0000_s1070">
                <w:txbxContent>
                  <w:p w:rsidR="008F0C27" w:rsidRDefault="004D556E">
                    <w:pPr>
                      <w:jc w:val="center"/>
                      <w:rPr>
                        <w:color w:val="FF0000"/>
                        <w:sz w:val="32"/>
                        <w:szCs w:val="32"/>
                      </w:rPr>
                    </w:pPr>
                    <w:proofErr w:type="gramStart"/>
                    <w:r>
                      <w:rPr>
                        <w:rFonts w:hint="eastAsia"/>
                        <w:color w:val="FF0000"/>
                        <w:sz w:val="32"/>
                        <w:szCs w:val="32"/>
                      </w:rPr>
                      <w:t>否</w:t>
                    </w:r>
                    <w:proofErr w:type="gramEnd"/>
                  </w:p>
                </w:txbxContent>
              </v:textbox>
            </v:shape>
            <v:shape id="_x0000_s1072" type="#_x0000_t202" style="position:absolute;left:40024;top:35071;width:4318;height:4934" stroked="f">
              <v:textbox style="mso-next-textbox:#_x0000_s1072">
                <w:txbxContent>
                  <w:p w:rsidR="008F0C27" w:rsidRDefault="004D556E">
                    <w:pPr>
                      <w:jc w:val="center"/>
                      <w:rPr>
                        <w:color w:val="00B050"/>
                        <w:sz w:val="32"/>
                        <w:szCs w:val="32"/>
                      </w:rPr>
                    </w:pPr>
                    <w:r>
                      <w:rPr>
                        <w:rFonts w:hint="eastAsia"/>
                        <w:color w:val="00B050"/>
                        <w:sz w:val="32"/>
                        <w:szCs w:val="32"/>
                      </w:rPr>
                      <w:t>是</w:t>
                    </w:r>
                  </w:p>
                </w:txbxContent>
              </v:textbox>
            </v:shape>
            <v:shapetype id="_x0000_t32" coordsize="21600,21600" o:spt="32" o:oned="t" path="m,l21600,21600e" filled="f">
              <v:path arrowok="t" fillok="f" o:connecttype="none"/>
              <o:lock v:ext="edit" shapetype="t"/>
            </v:shapetype>
            <v:shape id="_x0000_s1074" type="#_x0000_t32" style="position:absolute;left:7874;top:36626;width:22764;height:7455;flip:x" o:connectortype="straight">
              <v:stroke endarrow="block"/>
            </v:shape>
            <v:shape id="_x0000_s1075" type="#_x0000_t32" style="position:absolute;left:30638;top:36626;width:18491;height:7271" o:connectortype="straight">
              <v:stroke endarrow="block"/>
            </v:shape>
            <v:shape id="_x0000_s1076" type="#_x0000_t32" style="position:absolute;left:49129;top:49117;width:108;height:4781" o:connectortype="straight">
              <v:stroke endarrow="block"/>
            </v:shape>
            <v:shape id="_x0000_s1077" type="#_x0000_t32" style="position:absolute;left:49129;top:59105;width:108;height:4744;flip:x" o:connectortype="straight">
              <v:stroke endarrow="block"/>
            </v:shape>
            <v:shape id="_x0000_s1079" type="#_x0000_t32" style="position:absolute;left:30638;top:11271;width:0;height:4591" o:connectortype="straight">
              <v:stroke endarrow="block"/>
            </v:shape>
            <v:shape id="_x0000_s1080" type="#_x0000_t32" style="position:absolute;left:30638;top:21069;width:0;height:4134" o:connectortype="straight">
              <v:stroke endarrow="block"/>
            </v:shape>
            <v:shape id="_x0000_s1081" type="#_x0000_t32" style="position:absolute;left:7874;top:49288;width:0;height:4610" o:connectortype="straight">
              <v:stroke endarrow="block"/>
            </v:shape>
            <v:shape id="_x0000_s1082" type="#_x0000_t32" style="position:absolute;left:7874;top:59105;width:0;height:4877" o:connectortype="straight">
              <v:stroke endarrow="block"/>
            </v:shape>
            <v:shape id="_x0000_s1083" type="#_x0000_t32" style="position:absolute;left:7874;top:69189;width:14890;height:7353" o:connectortype="straight">
              <v:stroke endarrow="block"/>
            </v:shape>
            <v:shape id="_x0000_s1084" type="#_x0000_t32" style="position:absolute;left:38506;top:69068;width:10623;height:7474;flip:x" o:connectortype="straight">
              <v:stroke endarrow="block"/>
            </v:shape>
            <v:shape id="_x0000_s1085" type="#_x0000_t32" style="position:absolute;left:30638;top:79006;width:0;height:2889" o:connectortype="straight">
              <v:stroke endarrow="block"/>
            </v:shape>
            <w10:wrap type="square" anchorx="margin" anchory="margin"/>
          </v:group>
        </w:pict>
      </w:r>
      <w:r w:rsidR="009F6D7F">
        <w:rPr>
          <w:sz w:val="44"/>
        </w:rPr>
        <w:pict>
          <v:shape id="_x0000_s1054" type="#_x0000_t32" style="position:absolute;left:0;text-align:left;margin-left:26pt;margin-top:-321.55pt;width:2.25pt;height:48.85pt;flip:x;z-index:251661312;mso-position-horizontal-relative:text;mso-position-vertical-relative:text;mso-width-relative:page;mso-height-relative:page" filled="t">
            <v:stroke endarrow="open"/>
          </v:shape>
        </w:pict>
      </w:r>
      <w:r w:rsidR="009F6D7F">
        <w:rPr>
          <w:sz w:val="44"/>
        </w:rPr>
        <w:pict>
          <v:line id="_x0000_s1048" style="position:absolute;left:0;text-align:left;z-index:251660288;mso-position-horizontal-relative:text;mso-position-vertical-relative:text;mso-width-relative:page;mso-height-relative:page" from="200.45pt,-594.9pt" to="203.8pt,-558.8pt" filled="t">
            <v:stroke endarrow="open"/>
          </v:line>
        </w:pict>
      </w:r>
    </w:p>
    <w:p w:rsidR="008F0C27" w:rsidRDefault="004D556E">
      <w:pPr>
        <w:spacing w:line="560" w:lineRule="exact"/>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三、注意事项</w:t>
      </w:r>
    </w:p>
    <w:p w:rsidR="008F0C27" w:rsidRDefault="004D556E">
      <w:pPr>
        <w:spacing w:line="560" w:lineRule="exact"/>
        <w:ind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（一）转入前协商</w:t>
      </w:r>
    </w:p>
    <w:p w:rsidR="008F0C27" w:rsidRDefault="004D556E">
      <w:pPr>
        <w:spacing w:line="560" w:lineRule="exact"/>
        <w:ind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所有毕业生党员务必与欲转入党组织（所去单位党组织、人才服务机构或父母居住地党组织等）联系协商，经对方同意后方可转入。</w:t>
      </w:r>
    </w:p>
    <w:p w:rsidR="008F0C27" w:rsidRDefault="004D556E">
      <w:pPr>
        <w:spacing w:line="560" w:lineRule="exact"/>
        <w:ind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（二）妥善保管党组织关系介绍信</w:t>
      </w:r>
    </w:p>
    <w:p w:rsidR="008F0C27" w:rsidRDefault="004D556E">
      <w:pPr>
        <w:spacing w:line="560" w:lineRule="exact"/>
        <w:ind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组织关系</w:t>
      </w:r>
      <w:r>
        <w:rPr>
          <w:rFonts w:ascii="仿宋" w:eastAsia="仿宋" w:hAnsi="仿宋" w:cs="仿宋"/>
          <w:color w:val="333333"/>
          <w:kern w:val="0"/>
          <w:sz w:val="32"/>
          <w:szCs w:val="32"/>
        </w:rPr>
        <w:t>已实现在省党务系统上转移</w:t>
      </w:r>
      <w:r>
        <w:rPr>
          <w:rFonts w:ascii="仿宋" w:eastAsia="仿宋" w:hAnsi="仿宋" w:cs="仿宋" w:hint="eastAsia"/>
          <w:color w:val="333333"/>
          <w:kern w:val="0"/>
          <w:sz w:val="32"/>
          <w:szCs w:val="32"/>
        </w:rPr>
        <w:t>的，无需持纸质组织关系介绍信。</w:t>
      </w:r>
    </w:p>
    <w:p w:rsidR="008F0C27" w:rsidRDefault="004D556E">
      <w:pPr>
        <w:spacing w:line="560" w:lineRule="exact"/>
        <w:ind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未</w:t>
      </w:r>
      <w:r>
        <w:rPr>
          <w:rFonts w:ascii="仿宋" w:eastAsia="仿宋" w:hAnsi="仿宋" w:cs="仿宋"/>
          <w:color w:val="333333"/>
          <w:kern w:val="0"/>
          <w:sz w:val="32"/>
          <w:szCs w:val="32"/>
        </w:rPr>
        <w:t>能在</w:t>
      </w:r>
      <w:r>
        <w:rPr>
          <w:rFonts w:ascii="仿宋" w:eastAsia="仿宋" w:hAnsi="仿宋" w:cs="仿宋" w:hint="eastAsia"/>
          <w:color w:val="333333"/>
          <w:kern w:val="0"/>
          <w:sz w:val="32"/>
          <w:szCs w:val="32"/>
        </w:rPr>
        <w:t>省</w:t>
      </w:r>
      <w:r>
        <w:rPr>
          <w:rFonts w:ascii="仿宋" w:eastAsia="仿宋" w:hAnsi="仿宋" w:cs="仿宋"/>
          <w:color w:val="333333"/>
          <w:kern w:val="0"/>
          <w:sz w:val="32"/>
          <w:szCs w:val="32"/>
        </w:rPr>
        <w:t>党务系统</w:t>
      </w:r>
      <w:r>
        <w:rPr>
          <w:rFonts w:ascii="仿宋" w:eastAsia="仿宋" w:hAnsi="仿宋" w:cs="仿宋" w:hint="eastAsia"/>
          <w:color w:val="333333"/>
          <w:kern w:val="0"/>
          <w:sz w:val="32"/>
          <w:szCs w:val="32"/>
        </w:rPr>
        <w:t>上</w:t>
      </w:r>
      <w:r>
        <w:rPr>
          <w:rFonts w:ascii="仿宋" w:eastAsia="仿宋" w:hAnsi="仿宋" w:cs="仿宋"/>
          <w:color w:val="333333"/>
          <w:kern w:val="0"/>
          <w:sz w:val="32"/>
          <w:szCs w:val="32"/>
        </w:rPr>
        <w:t>转移</w:t>
      </w:r>
      <w:r>
        <w:rPr>
          <w:rFonts w:ascii="仿宋" w:eastAsia="仿宋" w:hAnsi="仿宋" w:cs="仿宋" w:hint="eastAsia"/>
          <w:color w:val="333333"/>
          <w:kern w:val="0"/>
          <w:sz w:val="32"/>
          <w:szCs w:val="32"/>
        </w:rPr>
        <w:t>组织关系的，由</w:t>
      </w:r>
      <w:r>
        <w:rPr>
          <w:rFonts w:ascii="仿宋" w:eastAsia="仿宋" w:hAnsi="仿宋" w:cs="仿宋"/>
          <w:color w:val="333333"/>
          <w:kern w:val="0"/>
          <w:sz w:val="32"/>
          <w:szCs w:val="32"/>
        </w:rPr>
        <w:t>二级学院</w:t>
      </w:r>
      <w:r>
        <w:rPr>
          <w:rFonts w:ascii="仿宋" w:eastAsia="仿宋" w:hAnsi="仿宋" w:cs="仿宋" w:hint="eastAsia"/>
          <w:color w:val="333333"/>
          <w:kern w:val="0"/>
          <w:sz w:val="32"/>
          <w:szCs w:val="32"/>
        </w:rPr>
        <w:t>党</w:t>
      </w:r>
      <w:r>
        <w:rPr>
          <w:rFonts w:ascii="仿宋" w:eastAsia="仿宋" w:hAnsi="仿宋" w:cs="仿宋"/>
          <w:color w:val="333333"/>
          <w:kern w:val="0"/>
          <w:sz w:val="32"/>
          <w:szCs w:val="32"/>
        </w:rPr>
        <w:t>委开具纸质组织关系</w:t>
      </w:r>
      <w:r>
        <w:rPr>
          <w:rFonts w:ascii="仿宋" w:eastAsia="仿宋" w:hAnsi="仿宋" w:cs="仿宋" w:hint="eastAsia"/>
          <w:color w:val="333333"/>
          <w:kern w:val="0"/>
          <w:sz w:val="32"/>
          <w:szCs w:val="32"/>
        </w:rPr>
        <w:t>介绍信，由毕业生党员本人领取并交至所接收党组织（不得通过直接邮寄方式），提醒接收党组织在一个月内将第三联（回执联）传真或邮寄至各二</w:t>
      </w:r>
      <w:r>
        <w:rPr>
          <w:rFonts w:ascii="仿宋" w:eastAsia="仿宋" w:hAnsi="仿宋" w:cs="仿宋"/>
          <w:color w:val="333333"/>
          <w:kern w:val="0"/>
          <w:sz w:val="32"/>
          <w:szCs w:val="32"/>
        </w:rPr>
        <w:t>级学院</w:t>
      </w:r>
      <w:r>
        <w:rPr>
          <w:rFonts w:ascii="仿宋" w:eastAsia="仿宋" w:hAnsi="仿宋" w:cs="仿宋" w:hint="eastAsia"/>
          <w:color w:val="333333"/>
          <w:kern w:val="0"/>
          <w:sz w:val="32"/>
          <w:szCs w:val="32"/>
        </w:rPr>
        <w:t>党委。</w:t>
      </w:r>
    </w:p>
    <w:p w:rsidR="008F0C27" w:rsidRDefault="004D556E">
      <w:pPr>
        <w:spacing w:line="560" w:lineRule="exact"/>
        <w:ind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（三）党员档案材料不能代替组织关系介绍信</w:t>
      </w:r>
    </w:p>
    <w:p w:rsidR="008F0C27" w:rsidRDefault="004D556E">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即使毕业生党员本人的党员档案材料已经转达，如果没有组织关系介绍信，按照中组部有关规定，党员身份将不予承认。</w:t>
      </w:r>
    </w:p>
    <w:p w:rsidR="008F0C27" w:rsidRDefault="004D556E">
      <w:pPr>
        <w:spacing w:line="560" w:lineRule="exact"/>
        <w:ind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（四）介绍信遗失</w:t>
      </w:r>
    </w:p>
    <w:p w:rsidR="008F0C27" w:rsidRDefault="004D556E">
      <w:pPr>
        <w:spacing w:line="560" w:lineRule="exact"/>
        <w:ind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纸</w:t>
      </w:r>
      <w:r>
        <w:rPr>
          <w:rFonts w:ascii="仿宋" w:eastAsia="仿宋" w:hAnsi="仿宋" w:cs="仿宋"/>
          <w:color w:val="333333"/>
          <w:kern w:val="0"/>
          <w:sz w:val="32"/>
          <w:szCs w:val="32"/>
        </w:rPr>
        <w:t>质</w:t>
      </w:r>
      <w:r>
        <w:rPr>
          <w:rFonts w:ascii="仿宋" w:eastAsia="仿宋" w:hAnsi="仿宋" w:cs="仿宋" w:hint="eastAsia"/>
          <w:color w:val="333333"/>
          <w:kern w:val="0"/>
          <w:sz w:val="32"/>
          <w:szCs w:val="32"/>
        </w:rPr>
        <w:t>组织</w:t>
      </w:r>
      <w:r>
        <w:rPr>
          <w:rFonts w:ascii="仿宋" w:eastAsia="仿宋" w:hAnsi="仿宋" w:cs="仿宋"/>
          <w:color w:val="333333"/>
          <w:kern w:val="0"/>
          <w:sz w:val="32"/>
          <w:szCs w:val="32"/>
        </w:rPr>
        <w:t>关系</w:t>
      </w:r>
      <w:r>
        <w:rPr>
          <w:rFonts w:ascii="仿宋" w:eastAsia="仿宋" w:hAnsi="仿宋" w:cs="仿宋" w:hint="eastAsia"/>
          <w:color w:val="333333"/>
          <w:kern w:val="0"/>
          <w:sz w:val="32"/>
          <w:szCs w:val="32"/>
        </w:rPr>
        <w:t>介绍信如有遗失，务必在介绍信有效期内及时向接收党组织和二</w:t>
      </w:r>
      <w:r>
        <w:rPr>
          <w:rFonts w:ascii="仿宋" w:eastAsia="仿宋" w:hAnsi="仿宋" w:cs="仿宋"/>
          <w:color w:val="333333"/>
          <w:kern w:val="0"/>
          <w:sz w:val="32"/>
          <w:szCs w:val="32"/>
        </w:rPr>
        <w:t>级学院党委</w:t>
      </w:r>
      <w:r>
        <w:rPr>
          <w:rFonts w:ascii="仿宋" w:eastAsia="仿宋" w:hAnsi="仿宋" w:cs="仿宋" w:hint="eastAsia"/>
          <w:color w:val="333333"/>
          <w:kern w:val="0"/>
          <w:sz w:val="32"/>
          <w:szCs w:val="32"/>
        </w:rPr>
        <w:t>说明情况，提出补办申请，由二级</w:t>
      </w:r>
      <w:r>
        <w:rPr>
          <w:rFonts w:ascii="仿宋" w:eastAsia="仿宋" w:hAnsi="仿宋" w:cs="仿宋"/>
          <w:color w:val="333333"/>
          <w:kern w:val="0"/>
          <w:sz w:val="32"/>
          <w:szCs w:val="32"/>
        </w:rPr>
        <w:t>学院党委重新开具</w:t>
      </w:r>
      <w:r>
        <w:rPr>
          <w:rFonts w:ascii="仿宋" w:eastAsia="仿宋" w:hAnsi="仿宋" w:cs="仿宋" w:hint="eastAsia"/>
          <w:color w:val="333333"/>
          <w:kern w:val="0"/>
          <w:sz w:val="32"/>
          <w:szCs w:val="32"/>
        </w:rPr>
        <w:t>纸</w:t>
      </w:r>
      <w:r>
        <w:rPr>
          <w:rFonts w:ascii="仿宋" w:eastAsia="仿宋" w:hAnsi="仿宋" w:cs="仿宋"/>
          <w:color w:val="333333"/>
          <w:kern w:val="0"/>
          <w:sz w:val="32"/>
          <w:szCs w:val="32"/>
        </w:rPr>
        <w:t>质</w:t>
      </w:r>
      <w:r>
        <w:rPr>
          <w:rFonts w:ascii="仿宋" w:eastAsia="仿宋" w:hAnsi="仿宋" w:cs="仿宋" w:hint="eastAsia"/>
          <w:color w:val="333333"/>
          <w:kern w:val="0"/>
          <w:sz w:val="32"/>
          <w:szCs w:val="32"/>
        </w:rPr>
        <w:t>组织</w:t>
      </w:r>
      <w:r>
        <w:rPr>
          <w:rFonts w:ascii="仿宋" w:eastAsia="仿宋" w:hAnsi="仿宋" w:cs="仿宋"/>
          <w:color w:val="333333"/>
          <w:kern w:val="0"/>
          <w:sz w:val="32"/>
          <w:szCs w:val="32"/>
        </w:rPr>
        <w:t>关系</w:t>
      </w:r>
      <w:r>
        <w:rPr>
          <w:rFonts w:ascii="仿宋" w:eastAsia="仿宋" w:hAnsi="仿宋" w:cs="仿宋" w:hint="eastAsia"/>
          <w:color w:val="333333"/>
          <w:kern w:val="0"/>
          <w:sz w:val="32"/>
          <w:szCs w:val="32"/>
        </w:rPr>
        <w:t>介绍</w:t>
      </w:r>
      <w:r>
        <w:rPr>
          <w:rFonts w:ascii="仿宋" w:eastAsia="仿宋" w:hAnsi="仿宋" w:cs="仿宋"/>
          <w:color w:val="333333"/>
          <w:kern w:val="0"/>
          <w:sz w:val="32"/>
          <w:szCs w:val="32"/>
        </w:rPr>
        <w:t>信</w:t>
      </w:r>
      <w:r>
        <w:rPr>
          <w:rFonts w:ascii="仿宋" w:eastAsia="仿宋" w:hAnsi="仿宋" w:cs="仿宋" w:hint="eastAsia"/>
          <w:color w:val="333333"/>
          <w:kern w:val="0"/>
          <w:sz w:val="32"/>
          <w:szCs w:val="32"/>
        </w:rPr>
        <w:t>。</w:t>
      </w:r>
    </w:p>
    <w:p w:rsidR="008F0C27" w:rsidRDefault="004D556E">
      <w:pPr>
        <w:spacing w:line="560" w:lineRule="exact"/>
        <w:ind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（五）介绍信开错或单位改派或接收单位变更的</w:t>
      </w:r>
    </w:p>
    <w:p w:rsidR="008F0C27" w:rsidRDefault="004D556E">
      <w:pPr>
        <w:widowControl/>
        <w:spacing w:line="56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出</w:t>
      </w:r>
      <w:r>
        <w:rPr>
          <w:rFonts w:ascii="仿宋" w:eastAsia="仿宋" w:hAnsi="仿宋" w:cs="仿宋"/>
          <w:color w:val="333333"/>
          <w:kern w:val="0"/>
          <w:sz w:val="32"/>
          <w:szCs w:val="32"/>
        </w:rPr>
        <w:t>现</w:t>
      </w:r>
      <w:r>
        <w:rPr>
          <w:rFonts w:ascii="仿宋" w:eastAsia="仿宋" w:hAnsi="仿宋" w:cs="仿宋" w:hint="eastAsia"/>
          <w:color w:val="333333"/>
          <w:kern w:val="0"/>
          <w:sz w:val="32"/>
          <w:szCs w:val="32"/>
        </w:rPr>
        <w:t>毕业生党员组织关系介绍信开错、单位改派或接收单位变更等</w:t>
      </w:r>
      <w:r>
        <w:rPr>
          <w:rFonts w:ascii="仿宋" w:eastAsia="仿宋" w:hAnsi="仿宋" w:cs="仿宋"/>
          <w:color w:val="333333"/>
          <w:kern w:val="0"/>
          <w:sz w:val="32"/>
          <w:szCs w:val="32"/>
        </w:rPr>
        <w:t>情况</w:t>
      </w:r>
      <w:r>
        <w:rPr>
          <w:rFonts w:ascii="仿宋" w:eastAsia="仿宋" w:hAnsi="仿宋" w:cs="仿宋" w:hint="eastAsia"/>
          <w:color w:val="333333"/>
          <w:kern w:val="0"/>
          <w:sz w:val="32"/>
          <w:szCs w:val="32"/>
        </w:rPr>
        <w:t>的，</w:t>
      </w:r>
      <w:proofErr w:type="gramStart"/>
      <w:r>
        <w:rPr>
          <w:rFonts w:ascii="仿宋" w:eastAsia="仿宋" w:hAnsi="仿宋" w:cs="仿宋" w:hint="eastAsia"/>
          <w:color w:val="333333"/>
          <w:kern w:val="0"/>
          <w:sz w:val="32"/>
          <w:szCs w:val="32"/>
        </w:rPr>
        <w:t>需党员</w:t>
      </w:r>
      <w:proofErr w:type="gramEnd"/>
      <w:r>
        <w:rPr>
          <w:rFonts w:ascii="仿宋" w:eastAsia="仿宋" w:hAnsi="仿宋" w:cs="仿宋" w:hint="eastAsia"/>
          <w:color w:val="333333"/>
          <w:kern w:val="0"/>
          <w:sz w:val="32"/>
          <w:szCs w:val="32"/>
        </w:rPr>
        <w:t>原所在二</w:t>
      </w:r>
      <w:r>
        <w:rPr>
          <w:rFonts w:ascii="仿宋" w:eastAsia="仿宋" w:hAnsi="仿宋" w:cs="仿宋"/>
          <w:color w:val="333333"/>
          <w:kern w:val="0"/>
          <w:sz w:val="32"/>
          <w:szCs w:val="32"/>
        </w:rPr>
        <w:t>级学院</w:t>
      </w:r>
      <w:r>
        <w:rPr>
          <w:rFonts w:ascii="仿宋" w:eastAsia="仿宋" w:hAnsi="仿宋" w:cs="仿宋" w:hint="eastAsia"/>
          <w:color w:val="333333"/>
          <w:kern w:val="0"/>
          <w:sz w:val="32"/>
          <w:szCs w:val="32"/>
        </w:rPr>
        <w:t>党委与原接收党</w:t>
      </w:r>
      <w:r>
        <w:rPr>
          <w:rFonts w:ascii="仿宋" w:eastAsia="仿宋" w:hAnsi="仿宋" w:cs="仿宋" w:hint="eastAsia"/>
          <w:color w:val="333333"/>
          <w:kern w:val="0"/>
          <w:sz w:val="32"/>
          <w:szCs w:val="32"/>
        </w:rPr>
        <w:lastRenderedPageBreak/>
        <w:t>组织联系退回组织关系介绍信，根据本人申请重新转出组织关系并提交党委组织</w:t>
      </w:r>
      <w:r>
        <w:rPr>
          <w:rFonts w:ascii="仿宋" w:eastAsia="仿宋" w:hAnsi="仿宋" w:cs="仿宋"/>
          <w:color w:val="333333"/>
          <w:kern w:val="0"/>
          <w:sz w:val="32"/>
          <w:szCs w:val="32"/>
        </w:rPr>
        <w:t>部</w:t>
      </w:r>
      <w:r>
        <w:rPr>
          <w:rFonts w:ascii="仿宋" w:eastAsia="仿宋" w:hAnsi="仿宋" w:cs="仿宋" w:hint="eastAsia"/>
          <w:color w:val="333333"/>
          <w:kern w:val="0"/>
          <w:sz w:val="32"/>
          <w:szCs w:val="32"/>
        </w:rPr>
        <w:t>审核。</w:t>
      </w:r>
    </w:p>
    <w:p w:rsidR="008F0C27" w:rsidRDefault="004D556E">
      <w:pPr>
        <w:spacing w:line="560" w:lineRule="exact"/>
        <w:ind w:firstLineChars="200" w:firstLine="640"/>
        <w:rPr>
          <w:rFonts w:ascii="仿宋" w:eastAsia="仿宋" w:hAnsi="仿宋" w:cs="仿宋"/>
          <w:b/>
          <w:bCs/>
          <w:color w:val="333333"/>
          <w:kern w:val="0"/>
          <w:sz w:val="32"/>
          <w:szCs w:val="32"/>
        </w:rPr>
      </w:pPr>
      <w:r>
        <w:rPr>
          <w:rFonts w:ascii="楷体" w:eastAsia="楷体" w:hAnsi="楷体" w:cs="仿宋" w:hint="eastAsia"/>
          <w:color w:val="333333"/>
          <w:kern w:val="0"/>
          <w:sz w:val="32"/>
          <w:szCs w:val="32"/>
        </w:rPr>
        <w:t>（六）未及时转移组织关系</w:t>
      </w:r>
    </w:p>
    <w:p w:rsidR="008F0C27" w:rsidRDefault="004D556E">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无正当理由未及时转移组织关系导致连续六个月不参加党的组织生活，或</w:t>
      </w:r>
      <w:proofErr w:type="gramStart"/>
      <w:r>
        <w:rPr>
          <w:rFonts w:ascii="仿宋" w:eastAsia="仿宋" w:hAnsi="仿宋" w:cs="仿宋" w:hint="eastAsia"/>
          <w:color w:val="333333"/>
          <w:kern w:val="0"/>
          <w:sz w:val="32"/>
          <w:szCs w:val="32"/>
        </w:rPr>
        <w:t>不</w:t>
      </w:r>
      <w:proofErr w:type="gramEnd"/>
      <w:r>
        <w:rPr>
          <w:rFonts w:ascii="仿宋" w:eastAsia="仿宋" w:hAnsi="仿宋" w:cs="仿宋" w:hint="eastAsia"/>
          <w:color w:val="333333"/>
          <w:kern w:val="0"/>
          <w:sz w:val="32"/>
          <w:szCs w:val="32"/>
        </w:rPr>
        <w:t>交纳党费，或不做党所分配的工作，按照党章有关规定处理。党员务必在组织关系介绍信注明的有效期内办理关系转移手续。</w:t>
      </w:r>
    </w:p>
    <w:p w:rsidR="008F0C27" w:rsidRDefault="004D556E">
      <w:pPr>
        <w:spacing w:line="560" w:lineRule="exact"/>
        <w:ind w:firstLine="640"/>
        <w:rPr>
          <w:rFonts w:ascii="楷体" w:eastAsia="楷体" w:hAnsi="楷体" w:cs="仿宋"/>
          <w:color w:val="333333"/>
          <w:kern w:val="0"/>
          <w:sz w:val="32"/>
          <w:szCs w:val="32"/>
        </w:rPr>
      </w:pPr>
      <w:r>
        <w:rPr>
          <w:rFonts w:ascii="楷体" w:eastAsia="楷体" w:hAnsi="楷体" w:cs="仿宋" w:hint="eastAsia"/>
          <w:color w:val="333333"/>
          <w:kern w:val="0"/>
          <w:sz w:val="32"/>
          <w:szCs w:val="32"/>
        </w:rPr>
        <w:t>（七）毕业生预备党员</w:t>
      </w:r>
    </w:p>
    <w:p w:rsidR="008F0C27" w:rsidRDefault="004D556E">
      <w:pPr>
        <w:widowControl/>
        <w:spacing w:line="56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毕业生预备党员，如已落实工作单位并已顺利转移组织关系的，应主动向所在单位党组织实事求是地汇报自己在预备期内的思想政治、工作、学习等各方面的情况，并在预备期满前一</w:t>
      </w:r>
      <w:r>
        <w:rPr>
          <w:rFonts w:ascii="仿宋" w:eastAsia="仿宋" w:hAnsi="仿宋" w:cs="仿宋"/>
          <w:color w:val="333333"/>
          <w:kern w:val="0"/>
          <w:sz w:val="32"/>
          <w:szCs w:val="32"/>
        </w:rPr>
        <w:t>周左右</w:t>
      </w:r>
      <w:r>
        <w:rPr>
          <w:rFonts w:ascii="仿宋" w:eastAsia="仿宋" w:hAnsi="仿宋" w:cs="仿宋" w:hint="eastAsia"/>
          <w:color w:val="333333"/>
          <w:kern w:val="0"/>
          <w:sz w:val="32"/>
          <w:szCs w:val="32"/>
        </w:rPr>
        <w:t>向所在单位党组织提出书面转正申请。</w:t>
      </w:r>
    </w:p>
    <w:p w:rsidR="008F0C27" w:rsidRDefault="004D556E">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预备党员预备期满时，仍没有落实工作单位的，应及时向所在党组织(可能是省(市)人才交流中心党组织、父母所在单位党组织、家庭居住地党组织等)提出书面转正申请，要求党组织及</w:t>
      </w:r>
      <w:r>
        <w:rPr>
          <w:rFonts w:ascii="仿宋" w:eastAsia="仿宋" w:hAnsi="仿宋" w:cs="仿宋"/>
          <w:color w:val="333333"/>
          <w:kern w:val="0"/>
          <w:sz w:val="32"/>
          <w:szCs w:val="32"/>
        </w:rPr>
        <w:t>时</w:t>
      </w:r>
      <w:r>
        <w:rPr>
          <w:rFonts w:ascii="仿宋" w:eastAsia="仿宋" w:hAnsi="仿宋" w:cs="仿宋" w:hint="eastAsia"/>
          <w:color w:val="333333"/>
          <w:kern w:val="0"/>
          <w:sz w:val="32"/>
          <w:szCs w:val="32"/>
        </w:rPr>
        <w:t>讨论自己的转正问题。</w:t>
      </w:r>
    </w:p>
    <w:p w:rsidR="008F0C27" w:rsidRDefault="008F0C27">
      <w:pPr>
        <w:widowControl/>
        <w:spacing w:line="560" w:lineRule="exact"/>
        <w:ind w:left="640"/>
        <w:jc w:val="left"/>
        <w:rPr>
          <w:rFonts w:ascii="仿宋" w:eastAsia="仿宋" w:hAnsi="仿宋" w:cs="仿宋"/>
          <w:color w:val="333333"/>
          <w:kern w:val="0"/>
          <w:sz w:val="32"/>
          <w:szCs w:val="32"/>
        </w:rPr>
      </w:pPr>
    </w:p>
    <w:p w:rsidR="008F0C27" w:rsidRDefault="004D556E">
      <w:pPr>
        <w:widowControl/>
        <w:spacing w:line="560" w:lineRule="exact"/>
        <w:ind w:left="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附件：党员组织关系转移咨询电话</w:t>
      </w:r>
    </w:p>
    <w:p w:rsidR="008F0C27" w:rsidRDefault="008F0C27">
      <w:pPr>
        <w:widowControl/>
        <w:spacing w:line="560" w:lineRule="exact"/>
        <w:ind w:left="640"/>
        <w:jc w:val="left"/>
        <w:rPr>
          <w:rFonts w:ascii="仿宋" w:eastAsia="仿宋" w:hAnsi="仿宋" w:cs="仿宋"/>
          <w:color w:val="333333"/>
          <w:kern w:val="0"/>
          <w:sz w:val="32"/>
          <w:szCs w:val="32"/>
        </w:rPr>
      </w:pPr>
    </w:p>
    <w:p w:rsidR="008F0C27" w:rsidRDefault="008F0C27">
      <w:pPr>
        <w:widowControl/>
        <w:spacing w:line="560" w:lineRule="exact"/>
        <w:ind w:left="640"/>
        <w:jc w:val="left"/>
        <w:rPr>
          <w:rFonts w:ascii="仿宋" w:eastAsia="仿宋" w:hAnsi="仿宋" w:cs="仿宋"/>
          <w:color w:val="333333"/>
          <w:kern w:val="0"/>
          <w:sz w:val="32"/>
          <w:szCs w:val="32"/>
        </w:rPr>
      </w:pPr>
    </w:p>
    <w:p w:rsidR="008F0C27" w:rsidRDefault="004D556E">
      <w:pPr>
        <w:widowControl/>
        <w:spacing w:line="560" w:lineRule="exact"/>
        <w:ind w:leftChars="2600" w:left="5460"/>
        <w:jc w:val="center"/>
        <w:rPr>
          <w:rFonts w:ascii="仿宋" w:eastAsia="仿宋" w:hAnsi="仿宋" w:cs="仿宋"/>
          <w:color w:val="333333"/>
          <w:kern w:val="0"/>
          <w:sz w:val="32"/>
          <w:szCs w:val="32"/>
        </w:rPr>
      </w:pPr>
      <w:r>
        <w:rPr>
          <w:rFonts w:ascii="仿宋" w:eastAsia="仿宋" w:hAnsi="仿宋" w:cs="仿宋" w:hint="eastAsia"/>
          <w:color w:val="333333"/>
          <w:kern w:val="0"/>
          <w:sz w:val="32"/>
          <w:szCs w:val="32"/>
        </w:rPr>
        <w:t>党委组织部</w:t>
      </w:r>
    </w:p>
    <w:p w:rsidR="008F0C27" w:rsidRDefault="004D556E">
      <w:pPr>
        <w:widowControl/>
        <w:spacing w:line="560" w:lineRule="exact"/>
        <w:ind w:leftChars="2600" w:left="5460"/>
        <w:jc w:val="center"/>
        <w:rPr>
          <w:rFonts w:ascii="仿宋" w:eastAsia="仿宋" w:hAnsi="仿宋" w:cs="仿宋"/>
          <w:color w:val="333333"/>
          <w:kern w:val="0"/>
          <w:sz w:val="32"/>
          <w:szCs w:val="32"/>
        </w:rPr>
        <w:sectPr w:rsidR="008F0C27">
          <w:pgSz w:w="11906" w:h="16838"/>
          <w:pgMar w:top="1440" w:right="1800" w:bottom="1440" w:left="1800" w:header="851" w:footer="992" w:gutter="0"/>
          <w:cols w:space="425"/>
          <w:docGrid w:type="lines" w:linePitch="312"/>
        </w:sectPr>
      </w:pPr>
      <w:r>
        <w:rPr>
          <w:rFonts w:ascii="仿宋" w:eastAsia="仿宋" w:hAnsi="仿宋" w:cs="仿宋" w:hint="eastAsia"/>
          <w:color w:val="333333"/>
          <w:kern w:val="0"/>
          <w:sz w:val="32"/>
          <w:szCs w:val="32"/>
        </w:rPr>
        <w:t>2</w:t>
      </w:r>
      <w:r>
        <w:rPr>
          <w:rFonts w:ascii="仿宋" w:eastAsia="仿宋" w:hAnsi="仿宋" w:cs="仿宋"/>
          <w:color w:val="333333"/>
          <w:kern w:val="0"/>
          <w:sz w:val="32"/>
          <w:szCs w:val="32"/>
        </w:rPr>
        <w:t>023</w:t>
      </w:r>
      <w:r>
        <w:rPr>
          <w:rFonts w:ascii="仿宋" w:eastAsia="仿宋" w:hAnsi="仿宋" w:cs="仿宋" w:hint="eastAsia"/>
          <w:color w:val="333333"/>
          <w:kern w:val="0"/>
          <w:sz w:val="32"/>
          <w:szCs w:val="32"/>
        </w:rPr>
        <w:t>年6月</w:t>
      </w:r>
      <w:r>
        <w:rPr>
          <w:rFonts w:ascii="仿宋" w:eastAsia="仿宋" w:hAnsi="仿宋" w:cs="仿宋"/>
          <w:color w:val="333333"/>
          <w:kern w:val="0"/>
          <w:sz w:val="32"/>
          <w:szCs w:val="32"/>
        </w:rPr>
        <w:t>5</w:t>
      </w:r>
      <w:r>
        <w:rPr>
          <w:rFonts w:ascii="仿宋" w:eastAsia="仿宋" w:hAnsi="仿宋" w:cs="仿宋" w:hint="eastAsia"/>
          <w:color w:val="333333"/>
          <w:kern w:val="0"/>
          <w:sz w:val="32"/>
          <w:szCs w:val="32"/>
        </w:rPr>
        <w:t>日</w:t>
      </w:r>
    </w:p>
    <w:p w:rsidR="008F0C27" w:rsidRDefault="004D556E">
      <w:pPr>
        <w:widowControl/>
        <w:spacing w:line="56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lastRenderedPageBreak/>
        <w:t>附件：</w:t>
      </w:r>
    </w:p>
    <w:p w:rsidR="008F0C27" w:rsidRDefault="004D556E">
      <w:pPr>
        <w:widowControl/>
        <w:spacing w:line="560" w:lineRule="exact"/>
        <w:ind w:firstLineChars="200" w:firstLine="640"/>
        <w:rPr>
          <w:rFonts w:ascii="黑体" w:eastAsia="黑体" w:hAnsi="黑体" w:cs="仿宋"/>
          <w:bCs/>
          <w:color w:val="333333"/>
          <w:kern w:val="0"/>
          <w:sz w:val="32"/>
          <w:szCs w:val="32"/>
        </w:rPr>
      </w:pPr>
      <w:r>
        <w:rPr>
          <w:rFonts w:ascii="黑体" w:eastAsia="黑体" w:hAnsi="黑体" w:cs="仿宋" w:hint="eastAsia"/>
          <w:bCs/>
          <w:color w:val="333333"/>
          <w:kern w:val="0"/>
          <w:sz w:val="32"/>
          <w:szCs w:val="32"/>
        </w:rPr>
        <w:t>党员组织关系转移咨询电话</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土木工程学院        贾先涛老师    </w:t>
      </w:r>
      <w:r w:rsidRPr="009417DD">
        <w:rPr>
          <w:rFonts w:ascii="仿宋" w:eastAsia="仿宋" w:hAnsi="仿宋" w:cs="仿宋" w:hint="eastAsia"/>
          <w:color w:val="333333"/>
          <w:kern w:val="0"/>
          <w:sz w:val="30"/>
          <w:szCs w:val="30"/>
        </w:rPr>
        <w:t>电话：</w:t>
      </w:r>
      <w:r w:rsidR="009417DD" w:rsidRPr="009417DD">
        <w:rPr>
          <w:rFonts w:ascii="仿宋" w:eastAsia="仿宋" w:hAnsi="仿宋" w:cs="仿宋"/>
          <w:color w:val="333333"/>
          <w:kern w:val="0"/>
          <w:sz w:val="30"/>
          <w:szCs w:val="30"/>
        </w:rPr>
        <w:t>15989085696</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汽车与工程机械学院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 xml:space="preserve">陈 </w:t>
      </w:r>
      <w:r>
        <w:rPr>
          <w:rFonts w:ascii="仿宋" w:eastAsia="仿宋" w:hAnsi="仿宋" w:cs="仿宋"/>
          <w:color w:val="333333"/>
          <w:kern w:val="0"/>
          <w:sz w:val="30"/>
          <w:szCs w:val="30"/>
        </w:rPr>
        <w:t xml:space="preserve"> </w:t>
      </w:r>
      <w:proofErr w:type="gramStart"/>
      <w:r>
        <w:rPr>
          <w:rFonts w:ascii="仿宋" w:eastAsia="仿宋" w:hAnsi="仿宋" w:cs="仿宋" w:hint="eastAsia"/>
          <w:color w:val="333333"/>
          <w:kern w:val="0"/>
          <w:sz w:val="30"/>
          <w:szCs w:val="30"/>
        </w:rPr>
        <w:t>娴</w:t>
      </w:r>
      <w:proofErr w:type="gramEnd"/>
      <w:r>
        <w:rPr>
          <w:rFonts w:ascii="仿宋" w:eastAsia="仿宋" w:hAnsi="仿宋" w:cs="仿宋" w:hint="eastAsia"/>
          <w:color w:val="333333"/>
          <w:kern w:val="0"/>
          <w:sz w:val="30"/>
          <w:szCs w:val="30"/>
        </w:rPr>
        <w:t xml:space="preserve">老师    </w:t>
      </w:r>
      <w:r w:rsidRPr="00103893">
        <w:rPr>
          <w:rFonts w:ascii="仿宋" w:eastAsia="仿宋" w:hAnsi="仿宋" w:cs="仿宋" w:hint="eastAsia"/>
          <w:color w:val="333333"/>
          <w:kern w:val="0"/>
          <w:sz w:val="30"/>
          <w:szCs w:val="30"/>
        </w:rPr>
        <w:t>电话：</w:t>
      </w:r>
      <w:r w:rsidR="00103893" w:rsidRPr="00103893">
        <w:rPr>
          <w:rFonts w:ascii="仿宋" w:eastAsia="仿宋" w:hAnsi="仿宋" w:cs="仿宋"/>
          <w:color w:val="333333"/>
          <w:kern w:val="0"/>
          <w:sz w:val="30"/>
          <w:szCs w:val="30"/>
        </w:rPr>
        <w:t>19927464821</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轨道交通学院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罗羽</w:t>
      </w:r>
      <w:proofErr w:type="gramStart"/>
      <w:r>
        <w:rPr>
          <w:rFonts w:ascii="仿宋" w:eastAsia="仿宋" w:hAnsi="仿宋" w:cs="仿宋" w:hint="eastAsia"/>
          <w:color w:val="333333"/>
          <w:kern w:val="0"/>
          <w:sz w:val="30"/>
          <w:szCs w:val="30"/>
        </w:rPr>
        <w:t>羚</w:t>
      </w:r>
      <w:proofErr w:type="gramEnd"/>
      <w:r>
        <w:rPr>
          <w:rFonts w:ascii="仿宋" w:eastAsia="仿宋" w:hAnsi="仿宋" w:cs="仿宋" w:hint="eastAsia"/>
          <w:color w:val="333333"/>
          <w:kern w:val="0"/>
          <w:sz w:val="30"/>
          <w:szCs w:val="30"/>
        </w:rPr>
        <w:t xml:space="preserve">老师    </w:t>
      </w:r>
      <w:r w:rsidRPr="00103893">
        <w:rPr>
          <w:rFonts w:ascii="仿宋" w:eastAsia="仿宋" w:hAnsi="仿宋" w:cs="仿宋" w:hint="eastAsia"/>
          <w:color w:val="333333"/>
          <w:kern w:val="0"/>
          <w:sz w:val="30"/>
          <w:szCs w:val="30"/>
        </w:rPr>
        <w:t>电话：</w:t>
      </w:r>
      <w:r w:rsidR="00103893" w:rsidRPr="00103893">
        <w:rPr>
          <w:rFonts w:ascii="仿宋" w:eastAsia="仿宋" w:hAnsi="仿宋" w:cs="仿宋"/>
          <w:color w:val="333333"/>
          <w:kern w:val="0"/>
          <w:sz w:val="30"/>
          <w:szCs w:val="30"/>
        </w:rPr>
        <w:t>020-37094760</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运输与经济管理学院  谢梦莹老师    </w:t>
      </w:r>
      <w:r w:rsidRPr="00103893">
        <w:rPr>
          <w:rFonts w:ascii="仿宋" w:eastAsia="仿宋" w:hAnsi="仿宋" w:cs="仿宋" w:hint="eastAsia"/>
          <w:color w:val="333333"/>
          <w:kern w:val="0"/>
          <w:sz w:val="30"/>
          <w:szCs w:val="30"/>
        </w:rPr>
        <w:t>电话：</w:t>
      </w:r>
      <w:r w:rsidR="00103893" w:rsidRPr="00103893">
        <w:rPr>
          <w:rFonts w:ascii="仿宋" w:eastAsia="仿宋" w:hAnsi="仿宋" w:cs="仿宋"/>
          <w:color w:val="333333"/>
          <w:kern w:val="0"/>
          <w:sz w:val="30"/>
          <w:szCs w:val="30"/>
        </w:rPr>
        <w:t>0763-3919642</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信息学院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 xml:space="preserve">王  </w:t>
      </w:r>
      <w:proofErr w:type="gramStart"/>
      <w:r>
        <w:rPr>
          <w:rFonts w:ascii="仿宋" w:eastAsia="仿宋" w:hAnsi="仿宋" w:cs="仿宋" w:hint="eastAsia"/>
          <w:color w:val="333333"/>
          <w:kern w:val="0"/>
          <w:sz w:val="30"/>
          <w:szCs w:val="30"/>
        </w:rPr>
        <w:t>杰老师</w:t>
      </w:r>
      <w:proofErr w:type="gramEnd"/>
      <w:r>
        <w:rPr>
          <w:rFonts w:ascii="仿宋" w:eastAsia="仿宋" w:hAnsi="仿宋" w:cs="仿宋" w:hint="eastAsia"/>
          <w:color w:val="333333"/>
          <w:kern w:val="0"/>
          <w:sz w:val="30"/>
          <w:szCs w:val="30"/>
        </w:rPr>
        <w:t xml:space="preserve">    </w:t>
      </w:r>
      <w:r w:rsidRPr="009417DD">
        <w:rPr>
          <w:rFonts w:ascii="仿宋" w:eastAsia="仿宋" w:hAnsi="仿宋" w:cs="仿宋" w:hint="eastAsia"/>
          <w:color w:val="333333"/>
          <w:kern w:val="0"/>
          <w:sz w:val="30"/>
          <w:szCs w:val="30"/>
        </w:rPr>
        <w:t>电话：</w:t>
      </w:r>
      <w:r w:rsidR="009417DD">
        <w:rPr>
          <w:rFonts w:ascii="仿宋" w:eastAsia="仿宋" w:hAnsi="仿宋" w:cs="仿宋"/>
          <w:color w:val="333333"/>
          <w:kern w:val="0"/>
          <w:sz w:val="30"/>
          <w:szCs w:val="30"/>
        </w:rPr>
        <w:t>0763</w:t>
      </w:r>
      <w:r w:rsidR="009417DD">
        <w:rPr>
          <w:rFonts w:ascii="仿宋" w:eastAsia="仿宋" w:hAnsi="仿宋" w:cs="仿宋" w:hint="eastAsia"/>
          <w:color w:val="333333"/>
          <w:kern w:val="0"/>
          <w:sz w:val="30"/>
          <w:szCs w:val="30"/>
        </w:rPr>
        <w:t>-</w:t>
      </w:r>
      <w:r w:rsidR="009417DD">
        <w:rPr>
          <w:rFonts w:ascii="仿宋" w:eastAsia="仿宋" w:hAnsi="仿宋" w:cs="仿宋"/>
          <w:color w:val="333333"/>
          <w:kern w:val="0"/>
          <w:sz w:val="30"/>
          <w:szCs w:val="30"/>
        </w:rPr>
        <w:t>391</w:t>
      </w:r>
      <w:r w:rsidR="009417DD" w:rsidRPr="009417DD">
        <w:rPr>
          <w:rFonts w:ascii="仿宋" w:eastAsia="仿宋" w:hAnsi="仿宋" w:cs="仿宋"/>
          <w:color w:val="333333"/>
          <w:kern w:val="0"/>
          <w:sz w:val="30"/>
          <w:szCs w:val="30"/>
        </w:rPr>
        <w:t>8835</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海事学院            刘薛恩老师    </w:t>
      </w:r>
      <w:r w:rsidRPr="009417DD">
        <w:rPr>
          <w:rFonts w:ascii="仿宋" w:eastAsia="仿宋" w:hAnsi="仿宋" w:cs="仿宋" w:hint="eastAsia"/>
          <w:color w:val="333333"/>
          <w:kern w:val="0"/>
          <w:sz w:val="30"/>
          <w:szCs w:val="30"/>
        </w:rPr>
        <w:t>电话：</w:t>
      </w:r>
      <w:r w:rsidR="009417DD">
        <w:rPr>
          <w:rFonts w:ascii="仿宋" w:eastAsia="仿宋" w:hAnsi="仿宋" w:cs="仿宋" w:hint="eastAsia"/>
          <w:color w:val="333333"/>
          <w:kern w:val="0"/>
          <w:sz w:val="30"/>
          <w:szCs w:val="30"/>
        </w:rPr>
        <w:t>188248036</w:t>
      </w:r>
      <w:bookmarkStart w:id="0" w:name="_GoBack"/>
      <w:bookmarkEnd w:id="0"/>
      <w:r w:rsidR="009417DD">
        <w:rPr>
          <w:rFonts w:ascii="仿宋" w:eastAsia="仿宋" w:hAnsi="仿宋" w:cs="仿宋" w:hint="eastAsia"/>
          <w:color w:val="333333"/>
          <w:kern w:val="0"/>
          <w:sz w:val="30"/>
          <w:szCs w:val="30"/>
        </w:rPr>
        <w:t>86</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机电工程学院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 xml:space="preserve">翟超男老师    </w:t>
      </w:r>
      <w:r w:rsidRPr="00103893">
        <w:rPr>
          <w:rFonts w:ascii="仿宋" w:eastAsia="仿宋" w:hAnsi="仿宋" w:cs="仿宋" w:hint="eastAsia"/>
          <w:color w:val="333333"/>
          <w:kern w:val="0"/>
          <w:sz w:val="30"/>
          <w:szCs w:val="30"/>
        </w:rPr>
        <w:t>电话：</w:t>
      </w:r>
      <w:r w:rsidR="00103893" w:rsidRPr="00103893">
        <w:rPr>
          <w:rFonts w:ascii="仿宋" w:eastAsia="仿宋" w:hAnsi="仿宋" w:cs="仿宋"/>
          <w:color w:val="333333"/>
          <w:kern w:val="0"/>
          <w:sz w:val="30"/>
          <w:szCs w:val="30"/>
        </w:rPr>
        <w:t>0763-3919331</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智慧交通工程学院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 xml:space="preserve">刘  可老师    </w:t>
      </w:r>
      <w:r w:rsidRPr="00103893">
        <w:rPr>
          <w:rFonts w:ascii="仿宋" w:eastAsia="仿宋" w:hAnsi="仿宋" w:cs="仿宋" w:hint="eastAsia"/>
          <w:color w:val="333333"/>
          <w:kern w:val="0"/>
          <w:sz w:val="30"/>
          <w:szCs w:val="30"/>
        </w:rPr>
        <w:t>电话：</w:t>
      </w:r>
      <w:r w:rsidR="00103893" w:rsidRPr="00103893">
        <w:rPr>
          <w:rFonts w:ascii="仿宋" w:eastAsia="仿宋" w:hAnsi="仿宋" w:cs="仿宋"/>
          <w:color w:val="333333"/>
          <w:kern w:val="0"/>
          <w:sz w:val="30"/>
          <w:szCs w:val="30"/>
        </w:rPr>
        <w:t>13802731470</w:t>
      </w:r>
    </w:p>
    <w:p w:rsidR="008F0C27" w:rsidRDefault="004D556E">
      <w:pPr>
        <w:widowControl/>
        <w:spacing w:line="560" w:lineRule="exact"/>
        <w:ind w:left="641"/>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党委组织部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 xml:space="preserve">张 </w:t>
      </w:r>
      <w:r>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 xml:space="preserve">蒙老师 </w:t>
      </w:r>
      <w:r>
        <w:rPr>
          <w:rFonts w:ascii="仿宋" w:eastAsia="仿宋" w:hAnsi="仿宋" w:cs="仿宋"/>
          <w:color w:val="333333"/>
          <w:kern w:val="0"/>
          <w:sz w:val="30"/>
          <w:szCs w:val="30"/>
        </w:rPr>
        <w:t xml:space="preserve">   </w:t>
      </w:r>
      <w:r w:rsidRPr="009417DD">
        <w:rPr>
          <w:rFonts w:ascii="仿宋" w:eastAsia="仿宋" w:hAnsi="仿宋" w:cs="仿宋" w:hint="eastAsia"/>
          <w:color w:val="333333"/>
          <w:kern w:val="0"/>
          <w:sz w:val="30"/>
          <w:szCs w:val="30"/>
        </w:rPr>
        <w:t>电话：020-37089661</w:t>
      </w:r>
    </w:p>
    <w:sectPr w:rsidR="008F0C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7F" w:rsidRDefault="009F6D7F" w:rsidP="00343730">
      <w:r>
        <w:separator/>
      </w:r>
    </w:p>
  </w:endnote>
  <w:endnote w:type="continuationSeparator" w:id="0">
    <w:p w:rsidR="009F6D7F" w:rsidRDefault="009F6D7F" w:rsidP="0034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7F" w:rsidRDefault="009F6D7F" w:rsidP="00343730">
      <w:r>
        <w:separator/>
      </w:r>
    </w:p>
  </w:footnote>
  <w:footnote w:type="continuationSeparator" w:id="0">
    <w:p w:rsidR="009F6D7F" w:rsidRDefault="009F6D7F" w:rsidP="00343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AA12E8"/>
    <w:multiLevelType w:val="singleLevel"/>
    <w:tmpl w:val="F7AA12E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xNjhlNTU2NDY5MWI1MWYwNDk2NTViZDc4MzUzNWMifQ=="/>
  </w:docVars>
  <w:rsids>
    <w:rsidRoot w:val="00F1736D"/>
    <w:rsid w:val="00022A39"/>
    <w:rsid w:val="00043199"/>
    <w:rsid w:val="000452DE"/>
    <w:rsid w:val="00060E77"/>
    <w:rsid w:val="000654C7"/>
    <w:rsid w:val="00080C90"/>
    <w:rsid w:val="00085BE4"/>
    <w:rsid w:val="00103893"/>
    <w:rsid w:val="00110E97"/>
    <w:rsid w:val="001479B8"/>
    <w:rsid w:val="00187D2A"/>
    <w:rsid w:val="001E69B6"/>
    <w:rsid w:val="0023374D"/>
    <w:rsid w:val="0026278D"/>
    <w:rsid w:val="0027087F"/>
    <w:rsid w:val="00280EEE"/>
    <w:rsid w:val="00281264"/>
    <w:rsid w:val="00281EB1"/>
    <w:rsid w:val="002F5E66"/>
    <w:rsid w:val="00331345"/>
    <w:rsid w:val="00343730"/>
    <w:rsid w:val="00344121"/>
    <w:rsid w:val="00352574"/>
    <w:rsid w:val="00353CFB"/>
    <w:rsid w:val="00366111"/>
    <w:rsid w:val="00381C24"/>
    <w:rsid w:val="003F0BAF"/>
    <w:rsid w:val="004022FC"/>
    <w:rsid w:val="00497596"/>
    <w:rsid w:val="004D556E"/>
    <w:rsid w:val="00505831"/>
    <w:rsid w:val="00514870"/>
    <w:rsid w:val="005726A1"/>
    <w:rsid w:val="00584354"/>
    <w:rsid w:val="005C4ED6"/>
    <w:rsid w:val="00603004"/>
    <w:rsid w:val="006041A4"/>
    <w:rsid w:val="006245DC"/>
    <w:rsid w:val="0063348E"/>
    <w:rsid w:val="00643B2C"/>
    <w:rsid w:val="006C0F5A"/>
    <w:rsid w:val="006C4A0F"/>
    <w:rsid w:val="006E4203"/>
    <w:rsid w:val="00747235"/>
    <w:rsid w:val="00782305"/>
    <w:rsid w:val="007C5304"/>
    <w:rsid w:val="008031B9"/>
    <w:rsid w:val="00851DA0"/>
    <w:rsid w:val="008971FD"/>
    <w:rsid w:val="008F0C27"/>
    <w:rsid w:val="00903BE1"/>
    <w:rsid w:val="00933DEE"/>
    <w:rsid w:val="0093632D"/>
    <w:rsid w:val="009417DD"/>
    <w:rsid w:val="009E175F"/>
    <w:rsid w:val="009F1AE0"/>
    <w:rsid w:val="009F6D7F"/>
    <w:rsid w:val="00A36B06"/>
    <w:rsid w:val="00AE7E5F"/>
    <w:rsid w:val="00B05456"/>
    <w:rsid w:val="00B1635D"/>
    <w:rsid w:val="00B5095E"/>
    <w:rsid w:val="00B613B5"/>
    <w:rsid w:val="00B86E22"/>
    <w:rsid w:val="00BD1AA9"/>
    <w:rsid w:val="00BF5651"/>
    <w:rsid w:val="00C05E21"/>
    <w:rsid w:val="00C31EDB"/>
    <w:rsid w:val="00C51A6A"/>
    <w:rsid w:val="00C6013D"/>
    <w:rsid w:val="00C719C8"/>
    <w:rsid w:val="00CA5256"/>
    <w:rsid w:val="00CD444A"/>
    <w:rsid w:val="00CD63B0"/>
    <w:rsid w:val="00D20DE4"/>
    <w:rsid w:val="00D34D15"/>
    <w:rsid w:val="00DB2B32"/>
    <w:rsid w:val="00DF7359"/>
    <w:rsid w:val="00E55609"/>
    <w:rsid w:val="00E62B8D"/>
    <w:rsid w:val="00EB1C31"/>
    <w:rsid w:val="00EB1EAF"/>
    <w:rsid w:val="00EC033D"/>
    <w:rsid w:val="00EC409D"/>
    <w:rsid w:val="00EF228D"/>
    <w:rsid w:val="00F1736D"/>
    <w:rsid w:val="00F87441"/>
    <w:rsid w:val="00F951B6"/>
    <w:rsid w:val="00FC28D2"/>
    <w:rsid w:val="020D115E"/>
    <w:rsid w:val="04DD2EFB"/>
    <w:rsid w:val="05695964"/>
    <w:rsid w:val="0DD95C10"/>
    <w:rsid w:val="0EF600FC"/>
    <w:rsid w:val="1A3C058F"/>
    <w:rsid w:val="1E8C3338"/>
    <w:rsid w:val="21795C16"/>
    <w:rsid w:val="351423D5"/>
    <w:rsid w:val="3AED2E47"/>
    <w:rsid w:val="3DDB23E4"/>
    <w:rsid w:val="3E877727"/>
    <w:rsid w:val="42862F6A"/>
    <w:rsid w:val="4464241A"/>
    <w:rsid w:val="49DB03DF"/>
    <w:rsid w:val="5DC866D4"/>
    <w:rsid w:val="606167DA"/>
    <w:rsid w:val="6BFB1368"/>
    <w:rsid w:val="73441EE5"/>
    <w:rsid w:val="7A3C338D"/>
    <w:rsid w:val="7DC8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54"/>
        <o:r id="V:Rule2" type="connector" idref="#_x0000_s1075">
          <o:proxy start="" idref="#_x0000_s1045" connectloc="2"/>
          <o:proxy end="" idref="#_x0000_s1032" connectloc="0"/>
        </o:r>
        <o:r id="V:Rule3" type="connector" idref="#_x0000_s1074">
          <o:proxy start="" idref="#_x0000_s1045" connectloc="2"/>
          <o:proxy end="" idref="#_x0000_s1035" connectloc="0"/>
        </o:r>
        <o:r id="V:Rule4" type="connector" idref="#_x0000_s1080">
          <o:proxy start="" idref="#_x0000_s1030" connectloc="2"/>
          <o:proxy end="" idref="#_x0000_s1045" connectloc="0"/>
        </o:r>
        <o:r id="V:Rule5" type="connector" idref="#_x0000_s1079">
          <o:proxy start="" idref="#_x0000_s1029" connectloc="2"/>
          <o:proxy end="" idref="#_x0000_s1030" connectloc="0"/>
        </o:r>
        <o:r id="V:Rule6" type="connector" idref="#_x0000_s1076">
          <o:proxy start="" idref="#_x0000_s1032" connectloc="2"/>
          <o:proxy end="" idref="#_x0000_s1033" connectloc="0"/>
        </o:r>
        <o:r id="V:Rule7" type="connector" idref="#_x0000_s1077">
          <o:proxy start="" idref="#_x0000_s1033" connectloc="2"/>
          <o:proxy end="" idref="#_x0000_s1039" connectloc="0"/>
        </o:r>
        <o:r id="V:Rule8" type="connector" idref="#_x0000_s1083">
          <o:proxy start="" idref="#_x0000_s1037" connectloc="2"/>
          <o:proxy end="" idref="#_x0000_s1038" connectloc="1"/>
        </o:r>
        <o:r id="V:Rule9" type="connector" idref="#_x0000_s1084">
          <o:proxy start="" idref="#_x0000_s1039" connectloc="2"/>
          <o:proxy end="" idref="#_x0000_s1038" connectloc="3"/>
        </o:r>
        <o:r id="V:Rule10" type="connector" idref="#_x0000_s1085">
          <o:proxy start="" idref="#_x0000_s1038" connectloc="2"/>
          <o:proxy end="" idref="#_x0000_s1046" connectloc="0"/>
        </o:r>
        <o:r id="V:Rule11" type="connector" idref="#_x0000_s1081">
          <o:proxy start="" idref="#_x0000_s1035" connectloc="2"/>
          <o:proxy end="" idref="#_x0000_s1036" connectloc="0"/>
        </o:r>
        <o:r id="V:Rule12" type="connector" idref="#_x0000_s1082">
          <o:proxy start="" idref="#_x0000_s1036" connectloc="2"/>
          <o:proxy end="" idref="#_x0000_s1037"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8"/>
    <customShpInfo spid="_x0000_s2072"/>
    <customShpInfo spid="_x0000_s2050"/>
    <customShpInfo spid="_x0000_s2056"/>
    <customShpInfo spid="_x0000_s2057"/>
    <customShpInfo spid="_x0000_s2059"/>
    <customShpInfo spid="_x0000_s2060"/>
    <customShpInfo spid="_x0000_s2061"/>
    <customShpInfo spid="_x0000_s2063"/>
    <customShpInfo spid="_x0000_s2053"/>
    <customShpInfo spid="_x0000_s2054"/>
    <customShpInfo spid="_x0000_s2062"/>
    <customShpInfo spid="_x0000_s2069"/>
    <customShpInfo spid="_x0000_s2070"/>
    <customShpInfo spid="_x0000_s2079"/>
    <customShpInfo spid="_x0000_s2081"/>
    <customShpInfo spid="_x0000_s2082"/>
    <customShpInfo spid="_x0000_s2084"/>
    <customShpInfo spid="_x0000_s2085"/>
    <customShpInfo spid="_x0000_s2086"/>
    <customShpInfo spid="_x0000_s2087"/>
    <customShpInfo spid="_x0000_s2088"/>
    <customShpInfo spid="_x0000_s2091"/>
    <customShpInfo spid="_x0000_s2092"/>
    <customShpInfo spid="_x0000_s2093"/>
    <customShpInfo spid="_x0000_s2094"/>
    <customShpInfo spid="_x0000_s209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232</Words>
  <Characters>1323</Characters>
  <Application>Microsoft Office Word</Application>
  <DocSecurity>0</DocSecurity>
  <Lines>11</Lines>
  <Paragraphs>3</Paragraphs>
  <ScaleCrop>false</ScaleCrop>
  <Company>HP</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Administrator.MICROSO-35ES71C</dc:creator>
  <cp:lastModifiedBy>hp</cp:lastModifiedBy>
  <cp:revision>55</cp:revision>
  <cp:lastPrinted>2023-06-03T03:21:00Z</cp:lastPrinted>
  <dcterms:created xsi:type="dcterms:W3CDTF">2014-10-29T12:08:00Z</dcterms:created>
  <dcterms:modified xsi:type="dcterms:W3CDTF">2023-06-05T06:24:00Z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DDEF0FC786A24AF0BF76C52CD0A5E0C4_12</vt:lpwstr>
  </property>
</Properties>
</file>